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9223" w14:textId="77777777" w:rsidR="008A310C" w:rsidRPr="008A310C" w:rsidRDefault="008A310C" w:rsidP="008A310C">
      <w:pPr>
        <w:shd w:val="clear" w:color="auto" w:fill="FFFFFF"/>
        <w:spacing w:after="0" w:line="240" w:lineRule="auto"/>
        <w:outlineLvl w:val="1"/>
        <w:rPr>
          <w:rFonts w:ascii="Arial" w:eastAsia="Times New Roman" w:hAnsi="Arial" w:cs="Arial"/>
          <w:b/>
          <w:bCs/>
          <w:caps/>
          <w:color w:val="02629F"/>
          <w:lang w:eastAsia="it-IT"/>
        </w:rPr>
      </w:pPr>
      <w:r w:rsidRPr="008A310C">
        <w:rPr>
          <w:rFonts w:ascii="Arial" w:eastAsia="Times New Roman" w:hAnsi="Arial" w:cs="Arial"/>
          <w:b/>
          <w:bCs/>
          <w:caps/>
          <w:color w:val="02629F"/>
          <w:lang w:eastAsia="it-IT"/>
        </w:rPr>
        <w:t>CARROZZIERE</w:t>
      </w:r>
    </w:p>
    <w:p w14:paraId="27D31C56" w14:textId="77777777" w:rsidR="008A310C" w:rsidRPr="008A310C" w:rsidRDefault="008A310C" w:rsidP="008A310C">
      <w:pPr>
        <w:shd w:val="clear" w:color="auto" w:fill="FFFFFF"/>
        <w:spacing w:after="0" w:line="240" w:lineRule="auto"/>
        <w:outlineLvl w:val="4"/>
        <w:rPr>
          <w:rFonts w:ascii="Arial" w:eastAsia="Times New Roman" w:hAnsi="Arial" w:cs="Arial"/>
          <w:b/>
          <w:bCs/>
          <w:caps/>
          <w:color w:val="02629F"/>
          <w:lang w:eastAsia="it-IT"/>
        </w:rPr>
      </w:pPr>
      <w:r w:rsidRPr="008A310C">
        <w:rPr>
          <w:rFonts w:ascii="Arial" w:eastAsia="Times New Roman" w:hAnsi="Arial" w:cs="Arial"/>
          <w:b/>
          <w:bCs/>
          <w:caps/>
          <w:color w:val="02629F"/>
          <w:lang w:eastAsia="it-IT"/>
        </w:rPr>
        <w:t>FIGURA PROFESSIONALE DISCIPLINATA DALLA LEGGE 2 FEBBRAIO 1992 N. 122 (GU N. 41 DEL 19/2/92) E DALLA LEGGE 11 DICEMBRE 2012, N. 224 (GU N. 297 DEL 21/12/12)</w:t>
      </w:r>
    </w:p>
    <w:p w14:paraId="68F2DDFD" w14:textId="77777777" w:rsidR="008A310C" w:rsidRPr="008A310C" w:rsidRDefault="008A310C" w:rsidP="008A310C">
      <w:pPr>
        <w:shd w:val="clear" w:color="auto" w:fill="FFFFFF"/>
        <w:spacing w:after="225" w:line="240" w:lineRule="auto"/>
        <w:outlineLvl w:val="2"/>
        <w:rPr>
          <w:rFonts w:ascii="Arial" w:eastAsia="Times New Roman" w:hAnsi="Arial" w:cs="Arial"/>
          <w:b/>
          <w:bCs/>
          <w:caps/>
          <w:color w:val="02629F"/>
          <w:lang w:eastAsia="it-IT"/>
        </w:rPr>
      </w:pPr>
      <w:r w:rsidRPr="008A310C">
        <w:rPr>
          <w:rFonts w:ascii="Arial" w:eastAsia="Times New Roman" w:hAnsi="Arial" w:cs="Arial"/>
          <w:b/>
          <w:bCs/>
          <w:caps/>
          <w:color w:val="02629F"/>
          <w:lang w:eastAsia="it-IT"/>
        </w:rPr>
        <w:t>ATTIVITÀ / MANSIONI</w:t>
      </w:r>
    </w:p>
    <w:p w14:paraId="483B2F71" w14:textId="77777777" w:rsidR="008A310C" w:rsidRPr="008A310C" w:rsidRDefault="008A310C" w:rsidP="008A310C">
      <w:pPr>
        <w:shd w:val="clear" w:color="auto" w:fill="FFFFFF"/>
        <w:spacing w:after="300" w:line="300" w:lineRule="atLeast"/>
        <w:rPr>
          <w:rFonts w:ascii="Arial" w:eastAsia="Times New Roman" w:hAnsi="Arial" w:cs="Arial"/>
          <w:color w:val="666666"/>
          <w:sz w:val="18"/>
          <w:szCs w:val="18"/>
          <w:lang w:eastAsia="it-IT"/>
        </w:rPr>
      </w:pPr>
      <w:r w:rsidRPr="008A310C">
        <w:rPr>
          <w:rFonts w:ascii="Arial" w:eastAsia="Times New Roman" w:hAnsi="Arial" w:cs="Arial"/>
          <w:color w:val="666666"/>
          <w:sz w:val="18"/>
          <w:szCs w:val="18"/>
          <w:lang w:eastAsia="it-IT"/>
        </w:rPr>
        <w:t>Specializzato/a nella riparazione, sostituzione e riverniciatura della carrozzeria di autoveicoli vecchi o danneggiati in incidenti stradali. In misura minore provvede anche alla progettazione ed esecuzione di componenti di carrozzeria per veicoli speciali come ad es. autoambulanze, veicoli antincendio, furgoni frigoriferi ecc. Nel caso di autoveicoli incidentati provvede a rilevare e tagliare le parti danneggiate, a riparare le ammaccature e, se del caso, a sostituire singole parti. Utilizzando diversi attrezzi speciali svolge le seguenti attività: rettifica, saldatura, avvitatura, inchiodatura, martellatura, stuccatura, smerigliatura. Un lavoro a parte è rappresentato dalla verniciatura. Altre mansioni usuali sono la rettifica, la bombatura, il trattamento delle superfici ecc.</w:t>
      </w:r>
      <w:r w:rsidRPr="008A310C">
        <w:rPr>
          <w:rFonts w:ascii="Arial" w:eastAsia="Times New Roman" w:hAnsi="Arial" w:cs="Arial"/>
          <w:color w:val="666666"/>
          <w:sz w:val="18"/>
          <w:szCs w:val="18"/>
          <w:lang w:eastAsia="it-IT"/>
        </w:rPr>
        <w:br/>
        <w:t>Per mettersi in proprio è necessaria l’iscrizione al relativo registro presso la Camera di Commercio che fornisce informazioni dettagliate al riguardo</w:t>
      </w:r>
    </w:p>
    <w:p w14:paraId="5934D300" w14:textId="77777777" w:rsidR="008A310C" w:rsidRPr="008A310C" w:rsidRDefault="008A310C" w:rsidP="008A310C">
      <w:pPr>
        <w:shd w:val="clear" w:color="auto" w:fill="FFFFFF"/>
        <w:spacing w:after="225" w:line="240" w:lineRule="auto"/>
        <w:outlineLvl w:val="2"/>
        <w:rPr>
          <w:rFonts w:ascii="Arial" w:eastAsia="Times New Roman" w:hAnsi="Arial" w:cs="Arial"/>
          <w:b/>
          <w:bCs/>
          <w:caps/>
          <w:color w:val="02629F"/>
          <w:lang w:eastAsia="it-IT"/>
        </w:rPr>
      </w:pPr>
      <w:r w:rsidRPr="008A310C">
        <w:rPr>
          <w:rFonts w:ascii="Arial" w:eastAsia="Times New Roman" w:hAnsi="Arial" w:cs="Arial"/>
          <w:b/>
          <w:bCs/>
          <w:caps/>
          <w:color w:val="02629F"/>
          <w:lang w:eastAsia="it-IT"/>
        </w:rPr>
        <w:t>ATTITUDINI, CONOSCENZE E FIGURE AFFINI</w:t>
      </w:r>
    </w:p>
    <w:p w14:paraId="49CAFAED" w14:textId="77777777" w:rsidR="008A310C" w:rsidRDefault="008A310C" w:rsidP="008A310C">
      <w:pPr>
        <w:shd w:val="clear" w:color="auto" w:fill="FFFFFF"/>
        <w:spacing w:after="300" w:line="300" w:lineRule="atLeast"/>
        <w:rPr>
          <w:rFonts w:ascii="Arial" w:eastAsia="Times New Roman" w:hAnsi="Arial" w:cs="Arial"/>
          <w:color w:val="666666"/>
          <w:sz w:val="18"/>
          <w:szCs w:val="18"/>
          <w:lang w:eastAsia="it-IT"/>
        </w:rPr>
      </w:pPr>
      <w:r w:rsidRPr="008A310C">
        <w:rPr>
          <w:rFonts w:ascii="Arial" w:eastAsia="Times New Roman" w:hAnsi="Arial" w:cs="Arial"/>
          <w:b/>
          <w:bCs/>
          <w:color w:val="666666"/>
          <w:sz w:val="18"/>
          <w:szCs w:val="18"/>
          <w:lang w:eastAsia="it-IT"/>
        </w:rPr>
        <w:t>Attitudine</w:t>
      </w:r>
      <w:r w:rsidRPr="008A310C">
        <w:rPr>
          <w:rFonts w:ascii="Arial" w:eastAsia="Times New Roman" w:hAnsi="Arial" w:cs="Arial"/>
          <w:color w:val="666666"/>
          <w:sz w:val="18"/>
          <w:szCs w:val="18"/>
          <w:lang w:eastAsia="it-IT"/>
        </w:rPr>
        <w:br/>
        <w:t>Abilità manuale, accuratezza e precisione, senso delle forme e dei colori, resistenza fisica</w:t>
      </w:r>
    </w:p>
    <w:p w14:paraId="4F907B4B" w14:textId="4A02001B" w:rsidR="008A310C" w:rsidRPr="008A310C" w:rsidRDefault="008A310C" w:rsidP="008A310C">
      <w:pPr>
        <w:shd w:val="clear" w:color="auto" w:fill="FFFFFF"/>
        <w:spacing w:after="300" w:line="300" w:lineRule="atLeast"/>
        <w:rPr>
          <w:rFonts w:ascii="Arial" w:eastAsia="Times New Roman" w:hAnsi="Arial" w:cs="Arial"/>
          <w:color w:val="666666"/>
          <w:sz w:val="18"/>
          <w:szCs w:val="18"/>
          <w:lang w:eastAsia="it-IT"/>
        </w:rPr>
      </w:pPr>
      <w:r w:rsidRPr="008A310C">
        <w:rPr>
          <w:rFonts w:ascii="Arial" w:eastAsia="Times New Roman" w:hAnsi="Arial" w:cs="Arial"/>
          <w:b/>
          <w:bCs/>
          <w:color w:val="666666"/>
          <w:sz w:val="18"/>
          <w:szCs w:val="18"/>
          <w:lang w:eastAsia="it-IT"/>
        </w:rPr>
        <w:t>Conoscenze professionali</w:t>
      </w:r>
      <w:r w:rsidRPr="008A310C">
        <w:rPr>
          <w:rFonts w:ascii="Arial" w:eastAsia="Times New Roman" w:hAnsi="Arial" w:cs="Arial"/>
          <w:color w:val="666666"/>
          <w:sz w:val="18"/>
          <w:szCs w:val="18"/>
          <w:lang w:eastAsia="it-IT"/>
        </w:rPr>
        <w:br/>
        <w:t>Le suddette attività vengono svolte con l’ausilio di macchinari e attrezzi speciali, nonché di sofisticati strumenti di prova e di misura. La maggior parte delle carrozzerie è oggi divisa in due settori: nell’uno si svolgono i lavori di riparazione di carrozzerie e telai, nell’altro la verniciatura.</w:t>
      </w:r>
    </w:p>
    <w:p w14:paraId="74D6C46F" w14:textId="77777777" w:rsidR="008A310C" w:rsidRPr="008A310C" w:rsidRDefault="008A310C" w:rsidP="008A310C">
      <w:pPr>
        <w:shd w:val="clear" w:color="auto" w:fill="FFFFFF"/>
        <w:spacing w:after="225" w:line="240" w:lineRule="auto"/>
        <w:ind w:left="45" w:right="-585"/>
        <w:outlineLvl w:val="0"/>
        <w:rPr>
          <w:rFonts w:ascii="Arial" w:eastAsia="Times New Roman" w:hAnsi="Arial" w:cs="Arial"/>
          <w:b/>
          <w:bCs/>
          <w:caps/>
          <w:color w:val="02629F"/>
          <w:kern w:val="36"/>
          <w:lang w:eastAsia="it-IT"/>
        </w:rPr>
      </w:pPr>
      <w:r w:rsidRPr="008A310C">
        <w:rPr>
          <w:rFonts w:ascii="Arial" w:eastAsia="Times New Roman" w:hAnsi="Arial" w:cs="Arial"/>
          <w:b/>
          <w:bCs/>
          <w:caps/>
          <w:color w:val="02629F"/>
          <w:kern w:val="36"/>
          <w:lang w:eastAsia="it-IT"/>
        </w:rPr>
        <w:t>PERCORSO FORMATIVO</w:t>
      </w:r>
    </w:p>
    <w:p w14:paraId="6E3ACE82" w14:textId="77777777" w:rsidR="008A310C" w:rsidRPr="008A310C" w:rsidRDefault="008A310C" w:rsidP="008A310C">
      <w:pPr>
        <w:shd w:val="clear" w:color="auto" w:fill="FFFFFF"/>
        <w:spacing w:after="300" w:line="300" w:lineRule="atLeast"/>
        <w:rPr>
          <w:rFonts w:ascii="Arial" w:eastAsia="Times New Roman" w:hAnsi="Arial" w:cs="Arial"/>
          <w:color w:val="666666"/>
          <w:sz w:val="18"/>
          <w:szCs w:val="18"/>
          <w:lang w:eastAsia="it-IT"/>
        </w:rPr>
      </w:pPr>
      <w:r w:rsidRPr="008A310C">
        <w:rPr>
          <w:rFonts w:ascii="Arial" w:eastAsia="Times New Roman" w:hAnsi="Arial" w:cs="Arial"/>
          <w:color w:val="666666"/>
          <w:sz w:val="18"/>
          <w:szCs w:val="18"/>
          <w:lang w:eastAsia="it-IT"/>
        </w:rPr>
        <w:t>Requisito tecnico professionale: il titolare o il responsabile tecnico dell’impresa devono possedere almeno uno dei seguenti requisiti tecnico-professionali:</w:t>
      </w:r>
    </w:p>
    <w:p w14:paraId="6111388D" w14:textId="77777777" w:rsidR="008A310C" w:rsidRPr="008A310C" w:rsidRDefault="008A310C" w:rsidP="008A310C">
      <w:pPr>
        <w:numPr>
          <w:ilvl w:val="0"/>
          <w:numId w:val="1"/>
        </w:numPr>
        <w:shd w:val="clear" w:color="auto" w:fill="FFFFFF"/>
        <w:spacing w:before="100" w:beforeAutospacing="1" w:after="100" w:afterAutospacing="1" w:line="300" w:lineRule="atLeast"/>
        <w:rPr>
          <w:rFonts w:ascii="Arial" w:eastAsia="Times New Roman" w:hAnsi="Arial" w:cs="Arial"/>
          <w:color w:val="666666"/>
          <w:sz w:val="18"/>
          <w:szCs w:val="18"/>
          <w:lang w:eastAsia="it-IT"/>
        </w:rPr>
      </w:pPr>
      <w:r w:rsidRPr="008A310C">
        <w:rPr>
          <w:rFonts w:ascii="Arial" w:eastAsia="Times New Roman" w:hAnsi="Arial" w:cs="Arial"/>
          <w:color w:val="666666"/>
          <w:sz w:val="18"/>
          <w:szCs w:val="18"/>
          <w:lang w:eastAsia="it-IT"/>
        </w:rPr>
        <w:t>avere esercitato l’attività di autoriparazione, alle dipendenze di imprese operanti nel settore nell’arco degli ultimi cinque anni, come operaio qualificato per almeno tre anni; tale ultimo periodo è ridotto ad un anno qualora l’interessato abbia conseguito un titolo di studio a carattere tecnico-professionale attinente all’attività diverso da quelli di cui alla successiva lettera c);</w:t>
      </w:r>
    </w:p>
    <w:p w14:paraId="6CB365A4" w14:textId="77777777" w:rsidR="008A310C" w:rsidRPr="008A310C" w:rsidRDefault="008A310C" w:rsidP="008A310C">
      <w:pPr>
        <w:numPr>
          <w:ilvl w:val="0"/>
          <w:numId w:val="1"/>
        </w:numPr>
        <w:shd w:val="clear" w:color="auto" w:fill="FFFFFF"/>
        <w:spacing w:before="100" w:beforeAutospacing="1" w:after="100" w:afterAutospacing="1" w:line="300" w:lineRule="atLeast"/>
        <w:rPr>
          <w:rFonts w:ascii="Arial" w:eastAsia="Times New Roman" w:hAnsi="Arial" w:cs="Arial"/>
          <w:color w:val="666666"/>
          <w:sz w:val="18"/>
          <w:szCs w:val="18"/>
          <w:lang w:eastAsia="it-IT"/>
        </w:rPr>
      </w:pPr>
      <w:r w:rsidRPr="008A310C">
        <w:rPr>
          <w:rFonts w:ascii="Arial" w:eastAsia="Times New Roman" w:hAnsi="Arial" w:cs="Arial"/>
          <w:color w:val="666666"/>
          <w:sz w:val="18"/>
          <w:szCs w:val="18"/>
          <w:lang w:eastAsia="it-IT"/>
        </w:rPr>
        <w:t>avere frequentato, con esito positivo, un apposito corso regionale teorico-pratico di qualificazione, seguito da almeno un anno di esercizio dell’attività di autoriparazione, come operaio qualificato, alle dipendenze di imprese operanti nel settore nell’arco degli ultimi cinque anni;</w:t>
      </w:r>
    </w:p>
    <w:p w14:paraId="394F3E6A" w14:textId="77777777" w:rsidR="008A310C" w:rsidRPr="008A310C" w:rsidRDefault="008A310C" w:rsidP="008A310C">
      <w:pPr>
        <w:numPr>
          <w:ilvl w:val="0"/>
          <w:numId w:val="1"/>
        </w:numPr>
        <w:shd w:val="clear" w:color="auto" w:fill="FFFFFF"/>
        <w:spacing w:before="100" w:beforeAutospacing="1" w:after="100" w:afterAutospacing="1" w:line="300" w:lineRule="atLeast"/>
        <w:rPr>
          <w:rFonts w:ascii="Arial" w:eastAsia="Times New Roman" w:hAnsi="Arial" w:cs="Arial"/>
          <w:color w:val="666666"/>
          <w:sz w:val="18"/>
          <w:szCs w:val="18"/>
          <w:lang w:eastAsia="it-IT"/>
        </w:rPr>
      </w:pPr>
      <w:r w:rsidRPr="008A310C">
        <w:rPr>
          <w:rFonts w:ascii="Arial" w:eastAsia="Times New Roman" w:hAnsi="Arial" w:cs="Arial"/>
          <w:color w:val="666666"/>
          <w:sz w:val="18"/>
          <w:szCs w:val="18"/>
          <w:lang w:eastAsia="it-IT"/>
        </w:rPr>
        <w:t>avere conseguito, in materia tecnica attinente all’attività, un diploma di istruzione secondaria di secondo grado o un diploma di laurea.</w:t>
      </w:r>
    </w:p>
    <w:p w14:paraId="301A2979" w14:textId="77777777" w:rsidR="008A310C" w:rsidRPr="008A310C" w:rsidRDefault="008A310C" w:rsidP="008A310C">
      <w:pPr>
        <w:shd w:val="clear" w:color="auto" w:fill="FFFFFF"/>
        <w:spacing w:after="300" w:line="300" w:lineRule="atLeast"/>
        <w:rPr>
          <w:rFonts w:ascii="Arial" w:eastAsia="Times New Roman" w:hAnsi="Arial" w:cs="Arial"/>
          <w:color w:val="666666"/>
          <w:sz w:val="18"/>
          <w:szCs w:val="18"/>
          <w:lang w:eastAsia="it-IT"/>
        </w:rPr>
      </w:pPr>
      <w:r w:rsidRPr="008A310C">
        <w:rPr>
          <w:rFonts w:ascii="Arial" w:eastAsia="Times New Roman" w:hAnsi="Arial" w:cs="Arial"/>
          <w:b/>
          <w:bCs/>
          <w:color w:val="666666"/>
          <w:sz w:val="18"/>
          <w:szCs w:val="18"/>
          <w:lang w:eastAsia="it-IT"/>
        </w:rPr>
        <w:t>Apprendistato professionalizzante</w:t>
      </w:r>
      <w:r w:rsidRPr="008A310C">
        <w:rPr>
          <w:rFonts w:ascii="Arial" w:eastAsia="Times New Roman" w:hAnsi="Arial" w:cs="Arial"/>
          <w:color w:val="666666"/>
          <w:sz w:val="18"/>
          <w:szCs w:val="18"/>
          <w:lang w:eastAsia="it-IT"/>
        </w:rPr>
        <w:br/>
        <w:t>Possono essere assunti con contratto di apprendistato professionalizzante giovani di età compresa tra i 18 ed i 29 anni.</w:t>
      </w:r>
      <w:r w:rsidRPr="008A310C">
        <w:rPr>
          <w:rFonts w:ascii="Arial" w:eastAsia="Times New Roman" w:hAnsi="Arial" w:cs="Arial"/>
          <w:color w:val="666666"/>
          <w:sz w:val="18"/>
          <w:szCs w:val="18"/>
          <w:lang w:eastAsia="it-IT"/>
        </w:rPr>
        <w:br/>
        <w:t xml:space="preserve">Per i soggetti in possesso di una qualifica professionale conseguita ai sensi del </w:t>
      </w:r>
      <w:proofErr w:type="spellStart"/>
      <w:r w:rsidRPr="008A310C">
        <w:rPr>
          <w:rFonts w:ascii="Arial" w:eastAsia="Times New Roman" w:hAnsi="Arial" w:cs="Arial"/>
          <w:color w:val="666666"/>
          <w:sz w:val="18"/>
          <w:szCs w:val="18"/>
          <w:lang w:eastAsia="it-IT"/>
        </w:rPr>
        <w:t>ddl</w:t>
      </w:r>
      <w:proofErr w:type="spellEnd"/>
      <w:r w:rsidRPr="008A310C">
        <w:rPr>
          <w:rFonts w:ascii="Arial" w:eastAsia="Times New Roman" w:hAnsi="Arial" w:cs="Arial"/>
          <w:color w:val="666666"/>
          <w:sz w:val="18"/>
          <w:szCs w:val="18"/>
          <w:lang w:eastAsia="it-IT"/>
        </w:rPr>
        <w:t xml:space="preserve"> 225/2006 il contratto di apprendistato professionalizzante può essere stipulato a partire dal 17° anno di età.</w:t>
      </w:r>
    </w:p>
    <w:p w14:paraId="7CA5E328" w14:textId="77777777" w:rsidR="008A310C" w:rsidRDefault="008A310C" w:rsidP="008A310C">
      <w:pPr>
        <w:shd w:val="clear" w:color="auto" w:fill="FFFFFF"/>
        <w:spacing w:after="225" w:line="240" w:lineRule="auto"/>
        <w:outlineLvl w:val="2"/>
        <w:rPr>
          <w:rFonts w:ascii="Arial" w:eastAsia="Times New Roman" w:hAnsi="Arial" w:cs="Arial"/>
          <w:b/>
          <w:bCs/>
          <w:caps/>
          <w:color w:val="02629F"/>
          <w:lang w:eastAsia="it-IT"/>
        </w:rPr>
      </w:pPr>
    </w:p>
    <w:p w14:paraId="738E8203" w14:textId="77777777" w:rsidR="008A310C" w:rsidRDefault="008A310C" w:rsidP="008A310C">
      <w:pPr>
        <w:shd w:val="clear" w:color="auto" w:fill="FFFFFF"/>
        <w:spacing w:after="225" w:line="240" w:lineRule="auto"/>
        <w:outlineLvl w:val="2"/>
        <w:rPr>
          <w:rFonts w:ascii="Arial" w:eastAsia="Times New Roman" w:hAnsi="Arial" w:cs="Arial"/>
          <w:b/>
          <w:bCs/>
          <w:caps/>
          <w:color w:val="02629F"/>
          <w:lang w:eastAsia="it-IT"/>
        </w:rPr>
      </w:pPr>
    </w:p>
    <w:p w14:paraId="3784060E" w14:textId="0308616F" w:rsidR="008A310C" w:rsidRPr="008A310C" w:rsidRDefault="008A310C" w:rsidP="008A310C">
      <w:pPr>
        <w:shd w:val="clear" w:color="auto" w:fill="FFFFFF"/>
        <w:spacing w:after="225" w:line="240" w:lineRule="auto"/>
        <w:outlineLvl w:val="2"/>
        <w:rPr>
          <w:rFonts w:ascii="Arial" w:eastAsia="Times New Roman" w:hAnsi="Arial" w:cs="Arial"/>
          <w:b/>
          <w:bCs/>
          <w:caps/>
          <w:color w:val="02629F"/>
          <w:lang w:eastAsia="it-IT"/>
        </w:rPr>
      </w:pPr>
      <w:r w:rsidRPr="008A310C">
        <w:rPr>
          <w:rFonts w:ascii="Arial" w:eastAsia="Times New Roman" w:hAnsi="Arial" w:cs="Arial"/>
          <w:b/>
          <w:bCs/>
          <w:caps/>
          <w:color w:val="02629F"/>
          <w:lang w:eastAsia="it-IT"/>
        </w:rPr>
        <w:lastRenderedPageBreak/>
        <w:t>ATTIVITÀ</w:t>
      </w:r>
      <w:r w:rsidRPr="008A310C">
        <w:rPr>
          <w:rFonts w:ascii="Arial" w:eastAsia="Times New Roman" w:hAnsi="Arial" w:cs="Arial"/>
          <w:b/>
          <w:bCs/>
          <w:caps/>
          <w:color w:val="02629F"/>
          <w:lang w:eastAsia="it-IT"/>
        </w:rPr>
        <w:br/>
        <w:t>PROFESSIONALE</w:t>
      </w:r>
    </w:p>
    <w:p w14:paraId="5EE90C18" w14:textId="77777777" w:rsidR="008A310C" w:rsidRPr="008A310C" w:rsidRDefault="008A310C" w:rsidP="008A310C">
      <w:pPr>
        <w:shd w:val="clear" w:color="auto" w:fill="FFFFFF"/>
        <w:spacing w:after="300" w:line="300" w:lineRule="atLeast"/>
        <w:rPr>
          <w:rFonts w:ascii="Arial" w:eastAsia="Times New Roman" w:hAnsi="Arial" w:cs="Arial"/>
          <w:color w:val="666666"/>
          <w:sz w:val="20"/>
          <w:szCs w:val="20"/>
          <w:lang w:eastAsia="it-IT"/>
        </w:rPr>
      </w:pPr>
      <w:r w:rsidRPr="008A310C">
        <w:rPr>
          <w:rFonts w:ascii="Arial" w:eastAsia="Times New Roman" w:hAnsi="Arial" w:cs="Arial"/>
          <w:i/>
          <w:iCs/>
          <w:color w:val="666666"/>
          <w:sz w:val="20"/>
          <w:szCs w:val="20"/>
          <w:lang w:eastAsia="it-IT"/>
        </w:rPr>
        <w:t>In proprio:</w:t>
      </w:r>
      <w:r w:rsidRPr="008A310C">
        <w:rPr>
          <w:rFonts w:ascii="Arial" w:eastAsia="Times New Roman" w:hAnsi="Arial" w:cs="Arial"/>
          <w:color w:val="666666"/>
          <w:sz w:val="20"/>
          <w:szCs w:val="20"/>
          <w:lang w:eastAsia="it-IT"/>
        </w:rPr>
        <w:br/>
        <w:t>L’attività può essere esercitata solo a chi possiede requisiti morali e professionali previsti. I requisiti professionali devono essere posseduti dal titolare o dal Responsabile tecnico appositamente nominato dall’impresa.</w:t>
      </w:r>
      <w:r w:rsidRPr="008A310C">
        <w:rPr>
          <w:rFonts w:ascii="Arial" w:eastAsia="Times New Roman" w:hAnsi="Arial" w:cs="Arial"/>
          <w:color w:val="666666"/>
          <w:sz w:val="20"/>
          <w:szCs w:val="20"/>
          <w:lang w:eastAsia="it-IT"/>
        </w:rPr>
        <w:br/>
        <w:t>Per aprire l’attività è necessario presentare una denuncia di inizio attività presso il Registro delle Imprese tenuto dalla CCIAA.</w:t>
      </w:r>
    </w:p>
    <w:p w14:paraId="2D81D9B9" w14:textId="77777777" w:rsidR="008A310C" w:rsidRPr="008A310C" w:rsidRDefault="008A310C" w:rsidP="008A310C">
      <w:pPr>
        <w:shd w:val="clear" w:color="auto" w:fill="FFFFFF"/>
        <w:spacing w:line="300" w:lineRule="atLeast"/>
        <w:rPr>
          <w:rFonts w:ascii="Arial" w:eastAsia="Times New Roman" w:hAnsi="Arial" w:cs="Arial"/>
          <w:color w:val="666666"/>
          <w:sz w:val="20"/>
          <w:szCs w:val="20"/>
          <w:lang w:eastAsia="it-IT"/>
        </w:rPr>
      </w:pPr>
      <w:r w:rsidRPr="008A310C">
        <w:rPr>
          <w:rFonts w:ascii="Arial" w:eastAsia="Times New Roman" w:hAnsi="Arial" w:cs="Arial"/>
          <w:i/>
          <w:iCs/>
          <w:color w:val="666666"/>
          <w:sz w:val="20"/>
          <w:szCs w:val="20"/>
          <w:lang w:eastAsia="it-IT"/>
        </w:rPr>
        <w:t>Come dipendente:</w:t>
      </w:r>
      <w:r w:rsidRPr="008A310C">
        <w:rPr>
          <w:rFonts w:ascii="Arial" w:eastAsia="Times New Roman" w:hAnsi="Arial" w:cs="Arial"/>
          <w:color w:val="666666"/>
          <w:sz w:val="20"/>
          <w:szCs w:val="20"/>
          <w:lang w:eastAsia="it-IT"/>
        </w:rPr>
        <w:br/>
        <w:t>Inserimento presso officine specializzate, consorzi di officine</w:t>
      </w:r>
    </w:p>
    <w:p w14:paraId="59C197A1" w14:textId="77777777" w:rsidR="00866C51" w:rsidRDefault="00866C51"/>
    <w:sectPr w:rsidR="00866C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31BFD"/>
    <w:multiLevelType w:val="multilevel"/>
    <w:tmpl w:val="CC30D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0C"/>
    <w:rsid w:val="00866C51"/>
    <w:rsid w:val="008A31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6F00"/>
  <w15:chartTrackingRefBased/>
  <w15:docId w15:val="{34F9FAF1-8D1B-471D-B8B3-E3B87D43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891117">
      <w:bodyDiv w:val="1"/>
      <w:marLeft w:val="0"/>
      <w:marRight w:val="0"/>
      <w:marTop w:val="0"/>
      <w:marBottom w:val="0"/>
      <w:divBdr>
        <w:top w:val="none" w:sz="0" w:space="0" w:color="auto"/>
        <w:left w:val="none" w:sz="0" w:space="0" w:color="auto"/>
        <w:bottom w:val="none" w:sz="0" w:space="0" w:color="auto"/>
        <w:right w:val="none" w:sz="0" w:space="0" w:color="auto"/>
      </w:divBdr>
      <w:divsChild>
        <w:div w:id="1014922223">
          <w:marLeft w:val="0"/>
          <w:marRight w:val="0"/>
          <w:marTop w:val="0"/>
          <w:marBottom w:val="0"/>
          <w:divBdr>
            <w:top w:val="none" w:sz="0" w:space="0" w:color="auto"/>
            <w:left w:val="none" w:sz="0" w:space="0" w:color="auto"/>
            <w:bottom w:val="none" w:sz="0" w:space="0" w:color="auto"/>
            <w:right w:val="none" w:sz="0" w:space="0" w:color="auto"/>
          </w:divBdr>
          <w:divsChild>
            <w:div w:id="484277233">
              <w:marLeft w:val="0"/>
              <w:marRight w:val="0"/>
              <w:marTop w:val="0"/>
              <w:marBottom w:val="300"/>
              <w:divBdr>
                <w:top w:val="none" w:sz="0" w:space="0" w:color="auto"/>
                <w:left w:val="none" w:sz="0" w:space="0" w:color="auto"/>
                <w:bottom w:val="none" w:sz="0" w:space="0" w:color="auto"/>
                <w:right w:val="single" w:sz="6" w:space="20" w:color="B5D1E1"/>
              </w:divBdr>
            </w:div>
            <w:div w:id="105226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Vitale</dc:creator>
  <cp:keywords/>
  <dc:description/>
  <cp:lastModifiedBy>Francesco Vitale</cp:lastModifiedBy>
  <cp:revision>1</cp:revision>
  <dcterms:created xsi:type="dcterms:W3CDTF">2021-06-08T07:25:00Z</dcterms:created>
  <dcterms:modified xsi:type="dcterms:W3CDTF">2021-06-08T07:28:00Z</dcterms:modified>
</cp:coreProperties>
</file>